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F6" w:rsidRDefault="00716DF6" w:rsidP="00716DF6">
      <w:pPr>
        <w:pStyle w:val="3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bookmarkStart w:id="0" w:name="z354"/>
      <w:r w:rsidRPr="00716DF6"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  <w:t>Договор</w:t>
      </w:r>
      <w:r w:rsidRPr="00716D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DF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приобретения товаров и услуг организаций, осуществляющих                      функции по защите прав ребенка</w:t>
      </w:r>
    </w:p>
    <w:p w:rsidR="00716DF6" w:rsidRPr="00716DF6" w:rsidRDefault="00716DF6" w:rsidP="00716DF6">
      <w:pPr>
        <w:rPr>
          <w:lang w:val="ru-RU" w:eastAsia="ru-RU"/>
        </w:rPr>
      </w:pPr>
      <w:r w:rsidRPr="00716DF6">
        <w:rPr>
          <w:rFonts w:ascii="Times New Roman" w:hAnsi="Times New Roman" w:cs="Times New Roman"/>
          <w:color w:val="000000"/>
          <w:sz w:val="20"/>
          <w:lang w:val="ru-RU"/>
        </w:rPr>
        <w:t>г</w:t>
      </w:r>
      <w:proofErr w:type="gramStart"/>
      <w:r w:rsidRPr="00716DF6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="005E774A">
        <w:rPr>
          <w:rFonts w:ascii="Times New Roman" w:hAnsi="Times New Roman" w:cs="Times New Roman"/>
          <w:color w:val="000000"/>
          <w:sz w:val="20"/>
          <w:lang w:val="ru-RU"/>
        </w:rPr>
        <w:t>А</w:t>
      </w:r>
      <w:proofErr w:type="gramEnd"/>
      <w:r w:rsidR="005E774A">
        <w:rPr>
          <w:rFonts w:ascii="Times New Roman" w:hAnsi="Times New Roman" w:cs="Times New Roman"/>
          <w:color w:val="000000"/>
          <w:sz w:val="20"/>
          <w:lang w:val="ru-RU"/>
        </w:rPr>
        <w:t>тырау</w:t>
      </w:r>
      <w:r w:rsidRPr="00716DF6">
        <w:rPr>
          <w:rFonts w:ascii="Times New Roman" w:hAnsi="Times New Roman" w:cs="Times New Roman"/>
          <w:color w:val="000000"/>
          <w:sz w:val="20"/>
        </w:rPr>
        <w:t>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                                                                </w:t>
      </w:r>
      <w:r w:rsidRPr="00716DF6">
        <w:rPr>
          <w:rFonts w:ascii="Times New Roman" w:hAnsi="Times New Roman" w:cs="Times New Roman"/>
          <w:color w:val="000000"/>
          <w:sz w:val="20"/>
          <w:lang w:val="ru-RU"/>
        </w:rPr>
        <w:t xml:space="preserve">«___» </w:t>
      </w:r>
      <w:r w:rsidR="005E774A">
        <w:rPr>
          <w:rFonts w:ascii="Times New Roman" w:hAnsi="Times New Roman" w:cs="Times New Roman"/>
          <w:color w:val="000000"/>
          <w:sz w:val="20"/>
          <w:lang w:val="ru-RU"/>
        </w:rPr>
        <w:t>___________ 2022</w:t>
      </w:r>
      <w:r w:rsidRPr="00716DF6">
        <w:rPr>
          <w:rFonts w:ascii="Times New Roman" w:hAnsi="Times New Roman" w:cs="Times New Roman"/>
          <w:color w:val="000000"/>
          <w:sz w:val="20"/>
          <w:lang w:val="ru-RU"/>
        </w:rPr>
        <w:t xml:space="preserve"> г.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                                                              </w:t>
      </w:r>
    </w:p>
    <w:p w:rsidR="00716DF6" w:rsidRDefault="00716DF6" w:rsidP="00716DF6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</w:t>
      </w:r>
      <w:r w:rsidRPr="00716DF6">
        <w:rPr>
          <w:rFonts w:ascii="Times New Roman" w:hAnsi="Times New Roman" w:cs="Times New Roman"/>
          <w:color w:val="000000"/>
          <w:sz w:val="20"/>
        </w:rPr>
        <w:t>        </w:t>
      </w:r>
      <w:r w:rsidRPr="00716DF6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                                                     </w:t>
      </w:r>
    </w:p>
    <w:p w:rsidR="000A165B" w:rsidRDefault="00716DF6" w:rsidP="000A165B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 xml:space="preserve">   </w:t>
      </w:r>
      <w:r w:rsidR="000A165B">
        <w:rPr>
          <w:rFonts w:ascii="Times New Roman" w:hAnsi="Times New Roman" w:cs="Times New Roman"/>
          <w:lang w:val="ru-RU"/>
        </w:rPr>
        <w:br/>
      </w:r>
    </w:p>
    <w:p w:rsidR="000A165B" w:rsidRDefault="000A165B" w:rsidP="005E774A">
      <w:pPr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proofErr w:type="gramStart"/>
      <w:r w:rsidRPr="000079A6">
        <w:rPr>
          <w:rFonts w:ascii="Times New Roman" w:hAnsi="Times New Roman" w:cs="Times New Roman"/>
          <w:color w:val="000000"/>
          <w:sz w:val="20"/>
          <w:lang w:val="ru-RU"/>
        </w:rPr>
        <w:t>К</w:t>
      </w:r>
      <w:r>
        <w:rPr>
          <w:rFonts w:ascii="Times New Roman" w:hAnsi="Times New Roman" w:cs="Times New Roman"/>
          <w:color w:val="000000"/>
          <w:sz w:val="20"/>
          <w:lang w:val="ru-RU"/>
        </w:rPr>
        <w:t>оммунальное  государственное учреждение</w:t>
      </w:r>
      <w:r w:rsidRPr="000079A6">
        <w:rPr>
          <w:rFonts w:ascii="Times New Roman" w:hAnsi="Times New Roman" w:cs="Times New Roman"/>
          <w:color w:val="000000"/>
          <w:sz w:val="20"/>
          <w:lang w:val="ru-RU"/>
        </w:rPr>
        <w:t xml:space="preserve"> «</w:t>
      </w:r>
      <w:r w:rsidR="005E774A">
        <w:rPr>
          <w:rFonts w:ascii="Times New Roman" w:hAnsi="Times New Roman" w:cs="Times New Roman"/>
          <w:color w:val="000000"/>
          <w:sz w:val="20"/>
          <w:lang w:val="ru-RU"/>
        </w:rPr>
        <w:t>Областная детская деревня семейного типа и дом юношества» У</w:t>
      </w:r>
      <w:r w:rsidRPr="000079A6">
        <w:rPr>
          <w:rFonts w:ascii="Times New Roman" w:hAnsi="Times New Roman" w:cs="Times New Roman"/>
          <w:color w:val="000000"/>
          <w:sz w:val="20"/>
          <w:lang w:val="ru-RU"/>
        </w:rPr>
        <w:t xml:space="preserve">правления образования </w:t>
      </w:r>
      <w:r w:rsidR="005E774A">
        <w:rPr>
          <w:rFonts w:ascii="Times New Roman" w:hAnsi="Times New Roman" w:cs="Times New Roman"/>
          <w:color w:val="000000"/>
          <w:sz w:val="20"/>
          <w:lang w:val="ru-RU"/>
        </w:rPr>
        <w:t>Атырауской</w:t>
      </w:r>
      <w:r w:rsidRPr="000079A6">
        <w:rPr>
          <w:rFonts w:ascii="Times New Roman" w:hAnsi="Times New Roman" w:cs="Times New Roman"/>
          <w:color w:val="000000"/>
          <w:sz w:val="20"/>
          <w:lang w:val="ru-RU"/>
        </w:rPr>
        <w:t xml:space="preserve"> области, 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именуемый  в дальнейшем Заказчик, в лице руководителя </w:t>
      </w:r>
      <w:r w:rsidR="005E774A">
        <w:rPr>
          <w:rFonts w:ascii="Times New Roman" w:hAnsi="Times New Roman" w:cs="Times New Roman"/>
          <w:color w:val="000000"/>
          <w:sz w:val="20"/>
          <w:lang w:val="ru-RU"/>
        </w:rPr>
        <w:t xml:space="preserve"> Ботатаевой Г.А.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действующей на основании Устава с одной стороны и ______________, (полное наименование поставщика - победителя конкурса), именуемый (ое) (ая) в дальнейшем Поставщик, в лице ___________, (должность, фамилия, имя, отчество (при его наличии) руководителя) действующего на основании_____(свидетельства о регистрации</w:t>
      </w:r>
      <w:proofErr w:type="gram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индивидуального предпринимателя, Устава и другие) с другой стороны, на основании протокола об итогах конкурса по выбору поставщика това</w:t>
      </w:r>
      <w:r w:rsidR="005E774A">
        <w:rPr>
          <w:rFonts w:ascii="Times New Roman" w:hAnsi="Times New Roman" w:cs="Times New Roman"/>
          <w:color w:val="000000"/>
          <w:sz w:val="20"/>
          <w:lang w:val="ru-RU"/>
        </w:rPr>
        <w:t>ров, состоявшегося «___»____2022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 года заключили настоящий Договор поставки товаров, связанных с </w:t>
      </w:r>
      <w:r w:rsidRPr="009C6D45">
        <w:rPr>
          <w:rFonts w:ascii="Times New Roman" w:hAnsi="Times New Roman" w:cs="Times New Roman"/>
          <w:color w:val="000000"/>
          <w:sz w:val="20"/>
          <w:lang w:val="ru-RU"/>
        </w:rPr>
        <w:t xml:space="preserve">обеспечением </w:t>
      </w:r>
      <w:r w:rsidR="009C6D45" w:rsidRPr="009C6D4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приобретения товаров и услуг организаций, осуществляющих                      функции по защите прав ребенка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(далее – Договор) и пришли к соглашению о нижеследующем:</w:t>
      </w:r>
    </w:p>
    <w:p w:rsidR="000A165B" w:rsidRDefault="000A165B" w:rsidP="005E774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1. Поставщик обязуется поставить Заказчику товары, связанных с обеспечением питания детей, воспитывающихся и обучающихся в дошкольных организациях образования или организациях образования для детей-сирот и детей, оставшихся без попечения родителей на сумму в размер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е(</w:t>
      </w:r>
      <w:proofErr w:type="gramEnd"/>
      <w:r>
        <w:rPr>
          <w:rFonts w:ascii="Times New Roman" w:hAnsi="Times New Roman" w:cs="Times New Roman"/>
          <w:color w:val="000000"/>
          <w:sz w:val="20"/>
          <w:lang w:val="ru-RU"/>
        </w:rPr>
        <w:t>указать сумму цифрами и прописью) (далее – цена Договора).</w:t>
      </w:r>
    </w:p>
    <w:p w:rsidR="000A165B" w:rsidRPr="00963CD9" w:rsidRDefault="000A165B" w:rsidP="005E774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</w:pP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>2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61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 xml:space="preserve"> – Администратор – 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У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 xml:space="preserve">правление 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образования  области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>;</w:t>
      </w:r>
    </w:p>
    <w:p w:rsidR="000A165B" w:rsidRPr="00963CD9" w:rsidRDefault="000A165B" w:rsidP="005E774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</w:pP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>0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15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 xml:space="preserve"> - Бюджетная программа – </w:t>
      </w:r>
      <w:r w:rsidRPr="00963CD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Pr="00963CD9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Социальное обеспечение сирот, детей  оставшихся без попечения родителей»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>;</w:t>
      </w:r>
    </w:p>
    <w:p w:rsidR="000A165B" w:rsidRPr="00DC1123" w:rsidRDefault="000A165B" w:rsidP="005E774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10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3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 xml:space="preserve"> – Подпрограмма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 xml:space="preserve"> – «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Детские деревни семейного типа</w:t>
      </w:r>
      <w:r w:rsidRPr="00963CD9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»;</w:t>
      </w:r>
    </w:p>
    <w:p w:rsidR="000A165B" w:rsidRDefault="000A165B" w:rsidP="005E774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>1</w:t>
      </w:r>
      <w:r w:rsidR="008F77BE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49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ru-RU"/>
        </w:rPr>
        <w:t>- Специфика –</w:t>
      </w:r>
      <w:r w:rsidR="008F77BE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«Приобретение прочих запасов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»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>.</w:t>
      </w:r>
    </w:p>
    <w:p w:rsidR="000A165B" w:rsidRDefault="000A165B" w:rsidP="005E774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2. В данном Договоре нижеперечисленные понятия имеют следующее толкование: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«Непреодолимая сила (Форс-мажор)» – чрезвычайные и непредотвратимые события (стихийные явления, военные действия и другие). К таким обстоятельствам не относится, в частности, отсутствие на рынке нужных для исполнения товаров;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 «Поставщик» – физическое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3) «Заказчик» – орган или дошкольная организация образования или организациях образования для детей-сирот и детей, оставшихся без попечения родителей; </w:t>
      </w:r>
    </w:p>
    <w:p w:rsidR="000A165B" w:rsidRDefault="000A165B" w:rsidP="005E774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4) «Товар» – товар, </w:t>
      </w:r>
      <w:r w:rsidR="009C6D45">
        <w:rPr>
          <w:rFonts w:ascii="Times New Roman" w:hAnsi="Times New Roman" w:cs="Times New Roman"/>
          <w:color w:val="000000"/>
          <w:sz w:val="20"/>
          <w:lang w:val="ru-RU"/>
        </w:rPr>
        <w:t>связанный с обеспечением приобретения товаров  и услуг для детей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детей</w:t>
      </w:r>
      <w:proofErr w:type="gramEnd"/>
      <w:r>
        <w:rPr>
          <w:rFonts w:ascii="Times New Roman" w:hAnsi="Times New Roman" w:cs="Times New Roman"/>
          <w:color w:val="000000"/>
          <w:sz w:val="20"/>
          <w:lang w:val="ru-RU"/>
        </w:rPr>
        <w:t>, воспитывающихся и обучающихся в дошкольных организациях образования, организаций образования для детей-сирот и детей, оставшихся без попечения родителей;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5) «Договор»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6) «Цена Договора» – сумма, выплаченная Заказчиком Поставщику в рамках Договора за полное выполнение своих договорных обязательств.</w:t>
      </w:r>
      <w:proofErr w:type="gramEnd"/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настоящий Договор;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 техническое задание;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3) обеспечение исполнения Договора.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4. Поставщик вносит обеспечение исполнения Договора (банковская гарантия или гарантийный денежный взнос) на условиях, предусмотренных в Правилах приобретения товаров, связанных с </w:t>
      </w:r>
      <w:r w:rsidR="009C6D45">
        <w:rPr>
          <w:rFonts w:ascii="Times New Roman" w:hAnsi="Times New Roman" w:cs="Times New Roman"/>
          <w:color w:val="000000"/>
          <w:sz w:val="20"/>
          <w:lang w:val="ru-RU"/>
        </w:rPr>
        <w:lastRenderedPageBreak/>
        <w:t xml:space="preserve">обеспечением товаров и услуг для 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5. Не допускается совершение Поставщиком действий, приводящих к возникновению у третьих лиц права требования в целом либо в части обеспечения исполнения Договора. Не допускается использование Заказчиком обеспечения исполнения Договора, внесенного Поставщиком.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6.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по истечении указанного срока в случае отсутствия нарушений исполнения договора со стороны поставщика, но не более двух раз.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7. Поставщик обязуется поставить, а Заказчик принять и оплатить товар в количестве в соответствии с техническим заданием, являющимся неотъемлемой частью настоящего Договора. Форма оплаты - перечисление.</w:t>
      </w:r>
    </w:p>
    <w:p w:rsidR="000A165B" w:rsidRDefault="000A165B" w:rsidP="005E774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8. Сроки выплат в течение 30 календарных дней с момента поставки товара.</w:t>
      </w:r>
    </w:p>
    <w:p w:rsidR="000A165B" w:rsidRDefault="000A165B" w:rsidP="005E774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9. Необходимые документы, предшествующие оплате: счет – фактура.</w:t>
      </w:r>
    </w:p>
    <w:p w:rsidR="000A165B" w:rsidRDefault="000A165B" w:rsidP="005E774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10. Поставщик без предварительного письменного согласия 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</w:t>
      </w:r>
    </w:p>
    <w:p w:rsidR="000A165B" w:rsidRDefault="000A165B" w:rsidP="005E774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11. Оплата Поставщику за поставку товара производится по результатам фактического выполнения услуги в форме и в сроки, указанные в пунктах 8 и 9 настоящего Договора.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12. Стоимость товаров составляет ____________ тенге.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13. Поставка товаров осуществляется Поставщиком по заявке Заказчика, принимаемые оператором Поставщика п</w:t>
      </w:r>
      <w:r w:rsidR="005E774A">
        <w:rPr>
          <w:rFonts w:ascii="Times New Roman" w:hAnsi="Times New Roman" w:cs="Times New Roman"/>
          <w:color w:val="000000"/>
          <w:sz w:val="20"/>
          <w:lang w:val="ru-RU"/>
        </w:rPr>
        <w:t>о телефону,  до 31 декабря 2022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года.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14. Задержка поставки товаров со стороны Поставщика является основанием для расторжения Заказчиком Договора с удержанием обеспечения исполнения Договора, выплаты неустойки за несвоевременную поставку товаров или других мер, предусмотренных законодательством.</w:t>
      </w:r>
    </w:p>
    <w:p w:rsidR="000A165B" w:rsidRDefault="000A165B" w:rsidP="005E774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15. В случае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,</w:t>
      </w:r>
      <w:proofErr w:type="gram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если Поставщик не поставляет товар в сроки, предусмотренные Договором, Заказчик вычитает из цены Договора в виде неустойки сумму в 0,1 % от цены договора за каждый день просрочки.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16. За нарушение условий Договора Заказчик расторгает настоящий Договор, направив Поставщику письменное уведомление о неисполнении обязательств:</w:t>
      </w:r>
    </w:p>
    <w:p w:rsidR="000A165B" w:rsidRDefault="000A165B" w:rsidP="005E774A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если Поставщик не поставил часть товара или весь товар в срок (и), предусмотренный Договором, или в течение периода продления этого Договора, предоставленного Заказчиком;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 если Поставщик не выполняет какие-либо другие свои обязательства по Договору.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17.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причинах. В случае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,</w:t>
      </w:r>
      <w:proofErr w:type="gram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если от Заказчика не поступает иных письменных инструкций, Поставщик продолжает выполнять свои обязательства по Договору, и ведет поиск альтернативных способов выполнения Договора, не зависящих от непреодолимой силы.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18. Поставщик при выполнении требований пункта 17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непреодолимой силы.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19. В случае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,</w:t>
      </w:r>
      <w:proofErr w:type="gram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если Поставщик становится неплатежеспособным или включается в Реестр недобросовестных поставщиков, Заказчик расторгает Договор в любое время, направив Поставщику соответствующее письменное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уведомление. В этом случае, расторжение осуществляется немедленно, и Заказчик не 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несет никакой финансовой обязанности</w:t>
      </w:r>
      <w:proofErr w:type="gram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по отношению к Поставщику при условии, если расторжение Договора не наносит ущерба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lang w:val="ru-RU"/>
        </w:rPr>
        <w:t>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20. Заказчик расторгает Договор в любое время в случае нецелесообразности его дальнейшего выполнения, направив Поставщику соответствующее письменное уведомление. В уведомлении указывается причина расторжения Договора, оговаривается объем аннулированных договорных обязательств, а также дата вступления в силу расторжения Договора.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21. Когда Договор аннулируется в силу вышеуказанных обстоятельств, Поставщику производится оплата только за фактические затраты на день расторжения.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22. Заказчик и Поставщик прилагают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23. Если в течение 21 (двадцати одного) дня после начала таких переговоров Заказчик и Поставщик не разрешили спор по Договору, любая из сторон решает вопрос в соответствии с законодательством Республики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Казахстан.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24. Договор составляется на государственном и русском языках.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25. Любое уведомление, которое одна сторона направляет другой стороне в соответствии с Договором, высылается в виде письма, телеграммы или факса с последующим предоставлением оригинала.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26. Уведомление вступает в силу после доставки или в указанный день вступления в силу (если указано в уведомлении), в зависимости оттого, какая из этих дат наступит позднее.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27. Налоги и другие обязательные платежи в бюджет подлежат уплате в соответствии с налоговым законодательством Республики Казахстан.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28. Настоящим Договором предусматриваются иные штрафные санкции, согласованные Заказчиком и Поставщиком в установленном порядке, либо иные условия, не противоречащие законодательству Республики Казахстан.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29.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и после внесения Поставщиком обеспечения исполнения Договора.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30. Настоящий договор регулирует правоотношения, возникающие между Заказчиком и Поставщиком в процессе осуществления Заказчиком приобретения товаров.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Любые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31. Адреса и реквизиты Сторон: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428"/>
        <w:gridCol w:w="4842"/>
      </w:tblGrid>
      <w:tr w:rsidR="000A165B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0A165B" w:rsidRPr="000079A6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Заказчик</w:t>
            </w:r>
            <w:r w:rsidRPr="004570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079A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КГУ «</w:t>
            </w:r>
            <w:r w:rsidR="005E774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Областная детская деревня семейного типа и дом юношества» У</w:t>
            </w:r>
            <w:r w:rsidRPr="000079A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правления образования </w:t>
            </w:r>
            <w:r w:rsidR="005E774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Атырауской области</w:t>
            </w:r>
            <w:r w:rsidRPr="000079A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963CD9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3CD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Поставщик</w:t>
            </w:r>
            <w:r w:rsidRPr="00963CD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963CD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</w:t>
            </w:r>
            <w:r w:rsidRPr="00963CD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963CD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(полное наименование)</w:t>
            </w:r>
          </w:p>
        </w:tc>
      </w:tr>
      <w:tr w:rsidR="000A165B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45704D" w:rsidRDefault="005E774A" w:rsidP="005E774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060024</w:t>
            </w:r>
            <w:r w:rsidR="000A165B"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г</w:t>
            </w:r>
            <w:proofErr w:type="gramStart"/>
            <w:r w:rsidR="000A165B"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тырау</w:t>
            </w:r>
            <w:r w:rsidR="000A165B"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поселок Талкайран 2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963CD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(адрес)</w:t>
            </w:r>
          </w:p>
        </w:tc>
      </w:tr>
      <w:tr w:rsidR="000A165B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45704D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Телефон </w:t>
            </w:r>
            <w:r w:rsidR="005E774A" w:rsidRPr="005E774A">
              <w:rPr>
                <w:rFonts w:ascii="Times New Roman" w:hAnsi="Times New Roman"/>
                <w:sz w:val="18"/>
                <w:szCs w:val="18"/>
                <w:lang w:val="kk-KZ"/>
              </w:rPr>
              <w:t>8(7122)  305203  приемная,  8(7122)305201 бухгалтерия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________________________________(телефон, факс)</w:t>
            </w:r>
          </w:p>
        </w:tc>
      </w:tr>
      <w:tr w:rsidR="000A165B" w:rsidRPr="005E774A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5E774A" w:rsidRDefault="000A165B" w:rsidP="005E774A">
            <w:pPr>
              <w:pStyle w:val="a5"/>
              <w:jc w:val="left"/>
              <w:rPr>
                <w:rFonts w:ascii="Times New Roman" w:hAnsi="Times New Roman"/>
                <w:b w:val="0"/>
                <w:caps w:val="0"/>
                <w:sz w:val="20"/>
                <w:szCs w:val="20"/>
                <w:lang w:val="kk-KZ"/>
              </w:rPr>
            </w:pP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 xml:space="preserve">БИН </w:t>
            </w:r>
            <w:r w:rsidR="005E774A">
              <w:rPr>
                <w:rFonts w:ascii="Times New Roman" w:hAnsi="Times New Roman"/>
                <w:b w:val="0"/>
                <w:caps w:val="0"/>
                <w:sz w:val="20"/>
                <w:szCs w:val="20"/>
                <w:lang w:val="kk-KZ"/>
              </w:rPr>
              <w:t>021040003743</w:t>
            </w:r>
          </w:p>
          <w:p w:rsidR="000A165B" w:rsidRPr="0045704D" w:rsidRDefault="000A165B" w:rsidP="005E774A">
            <w:pPr>
              <w:pStyle w:val="a5"/>
              <w:jc w:val="left"/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</w:pP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 xml:space="preserve">ИИК  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  <w:lang w:val="en-GB"/>
              </w:rPr>
              <w:t>KZ</w:t>
            </w:r>
            <w:r w:rsidR="005E774A" w:rsidRPr="00823511">
              <w:rPr>
                <w:b w:val="0"/>
                <w:sz w:val="20"/>
                <w:szCs w:val="20"/>
              </w:rPr>
              <w:t>63070102KSN1501000</w:t>
            </w:r>
          </w:p>
          <w:p w:rsidR="000A165B" w:rsidRPr="0045704D" w:rsidRDefault="000A165B" w:rsidP="005E774A">
            <w:pPr>
              <w:pStyle w:val="a5"/>
              <w:jc w:val="left"/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</w:pP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 xml:space="preserve">БИК  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  <w:lang w:val="en-GB"/>
              </w:rPr>
              <w:t>KKMFKZ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2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  <w:lang w:val="en-GB"/>
              </w:rPr>
              <w:t>A</w:t>
            </w:r>
          </w:p>
          <w:p w:rsidR="000A165B" w:rsidRPr="0045704D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Департамента казначейства по </w:t>
            </w:r>
            <w:r w:rsidR="005E77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Атырауской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области КК МФ РК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(фамилия, имя, отчество (при его наличии)</w:t>
            </w:r>
            <w:proofErr w:type="gramEnd"/>
          </w:p>
        </w:tc>
      </w:tr>
      <w:tr w:rsidR="000A165B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45704D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Руководителя __________________</w:t>
            </w:r>
            <w:r w:rsidR="005E77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Ботатаева Г.А.</w:t>
            </w:r>
            <w:r w:rsidRPr="004570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0A165B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45704D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«___»____________________ ____г.</w:t>
            </w:r>
          </w:p>
          <w:p w:rsidR="000A165B" w:rsidRPr="0045704D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«___»____________________ ____г.</w:t>
            </w:r>
          </w:p>
          <w:p w:rsidR="000A165B" w:rsidRDefault="000A165B" w:rsidP="005E774A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</w:t>
            </w:r>
          </w:p>
        </w:tc>
      </w:tr>
    </w:tbl>
    <w:p w:rsidR="000A165B" w:rsidRDefault="000A165B" w:rsidP="005E774A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>Дата регистрации в территориальном органе казначейства: _________.</w:t>
      </w:r>
    </w:p>
    <w:p w:rsidR="000A165B" w:rsidRDefault="000A165B" w:rsidP="005E774A">
      <w:pPr>
        <w:rPr>
          <w:lang w:val="ru-RU"/>
        </w:rPr>
      </w:pPr>
    </w:p>
    <w:p w:rsidR="000A165B" w:rsidRDefault="000A165B" w:rsidP="005E774A">
      <w:pPr>
        <w:rPr>
          <w:lang w:val="ru-RU"/>
        </w:rPr>
      </w:pPr>
    </w:p>
    <w:p w:rsidR="000A165B" w:rsidRDefault="000A165B" w:rsidP="005E774A">
      <w:pPr>
        <w:rPr>
          <w:lang w:val="ru-RU"/>
        </w:rPr>
      </w:pPr>
    </w:p>
    <w:p w:rsidR="000A165B" w:rsidRDefault="000A165B" w:rsidP="005E774A">
      <w:pPr>
        <w:rPr>
          <w:lang w:val="ru-RU"/>
        </w:rPr>
      </w:pPr>
    </w:p>
    <w:p w:rsidR="000A165B" w:rsidRDefault="000A165B" w:rsidP="005E774A">
      <w:pPr>
        <w:rPr>
          <w:lang w:val="ru-RU"/>
        </w:rPr>
      </w:pPr>
    </w:p>
    <w:p w:rsidR="000A165B" w:rsidRDefault="000A165B" w:rsidP="000A165B">
      <w:pPr>
        <w:rPr>
          <w:lang w:val="ru-RU"/>
        </w:rPr>
      </w:pPr>
    </w:p>
    <w:p w:rsidR="000A165B" w:rsidRDefault="000A165B" w:rsidP="000A165B">
      <w:pPr>
        <w:rPr>
          <w:lang w:val="ru-RU"/>
        </w:rPr>
      </w:pPr>
    </w:p>
    <w:p w:rsidR="000A165B" w:rsidRDefault="000A165B" w:rsidP="000A165B">
      <w:pPr>
        <w:rPr>
          <w:lang w:val="ru-RU"/>
        </w:rPr>
      </w:pPr>
    </w:p>
    <w:p w:rsidR="00716DF6" w:rsidRPr="003044A4" w:rsidRDefault="003044A4" w:rsidP="00716DF6">
      <w:pPr>
        <w:pStyle w:val="3"/>
        <w:jc w:val="center"/>
        <w:rPr>
          <w:rFonts w:ascii="Arial" w:eastAsia="Times New Roman" w:hAnsi="Arial" w:cs="Arial"/>
          <w:color w:val="auto"/>
          <w:sz w:val="24"/>
          <w:szCs w:val="24"/>
          <w:lang w:val="ru-RU" w:eastAsia="ru-RU"/>
        </w:rPr>
      </w:pPr>
      <w:r w:rsidRPr="003044A4">
        <w:rPr>
          <w:rFonts w:ascii="Arial Unicode MS" w:eastAsia="Arial Unicode MS" w:hAnsi="Arial Unicode MS" w:cs="Arial Unicode MS"/>
          <w:color w:val="auto"/>
          <w:sz w:val="24"/>
          <w:szCs w:val="24"/>
          <w:lang w:val="ru-RU"/>
        </w:rPr>
        <w:t>Баланың құқықтарын қорғау жөніндегі  функцияларды жүзеге асыратын ұйымдардың тауарлары мен көрсетілген қызметтерін сатып алу қағидалары</w:t>
      </w:r>
    </w:p>
    <w:p w:rsidR="000A165B" w:rsidRDefault="000A165B" w:rsidP="000A165B">
      <w:pPr>
        <w:rPr>
          <w:lang w:val="ru-RU"/>
        </w:rPr>
      </w:pPr>
    </w:p>
    <w:p w:rsidR="000A165B" w:rsidRDefault="000A165B" w:rsidP="000A1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ru-RU"/>
        </w:rPr>
      </w:pP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ru-RU"/>
        </w:rPr>
      </w:pP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sz w:val="20"/>
          <w:szCs w:val="20"/>
          <w:u w:val="single"/>
          <w:lang w:val="ru-RU"/>
        </w:rPr>
        <w:t xml:space="preserve">        Павлодар қаласы                  </w:t>
      </w:r>
      <w:r w:rsidRPr="008912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     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u w:val="single"/>
          <w:lang w:val="ru-RU"/>
        </w:rPr>
        <w:t xml:space="preserve"> 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«___» ____________ </w:t>
      </w:r>
      <w:r w:rsidR="005E774A">
        <w:rPr>
          <w:rFonts w:ascii="Times New Roman" w:eastAsiaTheme="minorHAnsi" w:hAnsi="Times New Roman" w:cs="Times New Roman"/>
          <w:sz w:val="20"/>
          <w:szCs w:val="20"/>
          <w:lang w:val="ru-RU"/>
        </w:rPr>
        <w:t>2022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ж.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0A165B" w:rsidRPr="0053278A" w:rsidRDefault="000A165B" w:rsidP="0053278A">
      <w:pPr>
        <w:pStyle w:val="3"/>
        <w:jc w:val="center"/>
        <w:rPr>
          <w:rFonts w:ascii="Arial" w:eastAsia="Times New Roman" w:hAnsi="Arial" w:cs="Arial"/>
          <w:color w:val="auto"/>
          <w:sz w:val="24"/>
          <w:szCs w:val="24"/>
          <w:lang w:val="ru-RU" w:eastAsia="ru-RU"/>
        </w:rPr>
      </w:pP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Бұдан ә</w:t>
      </w:r>
      <w:proofErr w:type="gramStart"/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р</w:t>
      </w:r>
      <w:proofErr w:type="gramEnd"/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 xml:space="preserve">і Тапсырыс беруші деп аталатын  </w:t>
      </w:r>
      <w:r w:rsidR="0082351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Атырау облысы білім беру басқармасы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 xml:space="preserve"> «</w:t>
      </w:r>
      <w:r w:rsidR="0082351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Облыстық отбасы үлгісіндегі балалар ауылы және жасөспірімдер үйі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» коммуналдық мемлекеттік мекемесі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u w:val="single"/>
          <w:lang w:val="ru-RU"/>
        </w:rPr>
        <w:t xml:space="preserve"> 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 xml:space="preserve"> , Жарғы негізінде әрекет ететін 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u w:val="single"/>
          <w:lang w:val="ru-RU"/>
        </w:rPr>
        <w:t xml:space="preserve">басшысы  </w:t>
      </w:r>
      <w:r w:rsidR="0082351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u w:val="single"/>
          <w:lang w:val="ru-RU"/>
        </w:rPr>
        <w:t>А.Г</w:t>
      </w:r>
      <w:bookmarkStart w:id="1" w:name="_GoBack"/>
      <w:bookmarkEnd w:id="1"/>
      <w:r w:rsidR="0082351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u w:val="single"/>
          <w:lang w:val="ru-RU"/>
        </w:rPr>
        <w:t>.Ботатаева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u w:val="single"/>
          <w:lang w:val="ru-RU"/>
        </w:rPr>
        <w:t xml:space="preserve"> 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 xml:space="preserve"> бір тараптан және бұдан әрі Өнім беруші деп аталатын ____________________________атынан (өнім беруші – конкурс жеңімпазының толық атауы) _____________________________ (жекекәсіпкерді тіркеу туралы куәлік, Жарғы және басқасы) негізінде әрекет ететін_________________________(лауазымы, басшының тегі, аты, әкесінің аты (бар болса) екінші тараптан, Мектепке дейінгі білімберу ұйымдарында, жетім балалар мен ата-аналарының қамқорлығынсыз қалған </w:t>
      </w:r>
      <w:proofErr w:type="gramStart"/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балалар</w:t>
      </w:r>
      <w:proofErr w:type="gramEnd"/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ға білім беруұйымдарында тәрбиеленуші және білім алушы балаларды тамақтандыруды қамтамасыз</w:t>
      </w:r>
      <w:r w:rsidR="0082351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 xml:space="preserve"> етуге байланысты 2022</w:t>
      </w:r>
      <w:r w:rsidR="00CB0548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 xml:space="preserve"> 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жылғы «___» _______ өткен тауарларды жеткізушілерді таңдау жөніндегі конкурс қорытындыларытуралы хаттама негізінде осы Үлгілік конкурстық құ</w:t>
      </w:r>
      <w:proofErr w:type="gramStart"/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жаттама</w:t>
      </w:r>
      <w:proofErr w:type="gramEnd"/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ға 7-қосымшаға сәйкес Мемлекеттік</w:t>
      </w:r>
      <w:r w:rsidR="0053278A"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 xml:space="preserve"> 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мекемелердің ұйымдық-құқықтық нысанында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="0053278A">
        <w:rPr>
          <w:rFonts w:ascii="Times New Roman" w:eastAsia="Arial Unicode MS" w:hAnsi="Times New Roman" w:cs="Times New Roman"/>
          <w:b w:val="0"/>
          <w:color w:val="auto"/>
          <w:sz w:val="20"/>
          <w:szCs w:val="20"/>
          <w:lang w:val="ru-RU"/>
        </w:rPr>
        <w:t>б</w:t>
      </w:r>
      <w:r w:rsidR="0053278A" w:rsidRPr="0053278A">
        <w:rPr>
          <w:rFonts w:ascii="Times New Roman" w:eastAsia="Arial Unicode MS" w:hAnsi="Times New Roman" w:cs="Times New Roman"/>
          <w:b w:val="0"/>
          <w:color w:val="auto"/>
          <w:sz w:val="20"/>
          <w:szCs w:val="20"/>
          <w:lang w:val="ru-RU"/>
        </w:rPr>
        <w:t>аланың құқықтарын қорғау жөніндегі  функцияларды жүзеге асыратын ұйымдардың тауарлары мен көрсетілген қызметтерін сатып алу қағидалары</w:t>
      </w:r>
      <w:r w:rsidR="0053278A">
        <w:rPr>
          <w:rFonts w:ascii="Times New Roman" w:eastAsia="Arial Unicode MS" w:hAnsi="Times New Roman" w:cs="Times New Roman"/>
          <w:b w:val="0"/>
          <w:color w:val="auto"/>
          <w:sz w:val="20"/>
          <w:szCs w:val="20"/>
          <w:lang w:val="ru-RU"/>
        </w:rPr>
        <w:t xml:space="preserve"> </w:t>
      </w:r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шартын (бұдан ә</w:t>
      </w:r>
      <w:proofErr w:type="gramStart"/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р</w:t>
      </w:r>
      <w:proofErr w:type="gramEnd"/>
      <w:r w:rsidRPr="0053278A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/>
        </w:rPr>
        <w:t>і – Шарт) жасасты және мына төмендегілер туралы келісімге келді:</w:t>
      </w:r>
    </w:p>
    <w:p w:rsidR="000A165B" w:rsidRPr="008912F9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1.</w:t>
      </w:r>
      <w:r w:rsidRPr="008912F9">
        <w:rPr>
          <w:rFonts w:ascii="Times New Roman" w:eastAsiaTheme="minorHAnsi" w:hAnsi="Times New Roman" w:cs="Times New Roman"/>
          <w:sz w:val="20"/>
          <w:szCs w:val="20"/>
          <w:lang w:val="ru-RU"/>
        </w:rPr>
        <w:t>Өнім беруші (сомасы цифрлармен және жазумен көрсетілсін) мөлшердегі сомаға (бұдан ә</w:t>
      </w:r>
      <w:proofErr w:type="gramStart"/>
      <w:r w:rsidRPr="008912F9">
        <w:rPr>
          <w:rFonts w:ascii="Times New Roman" w:eastAsiaTheme="minorHAnsi" w:hAnsi="Times New Roman" w:cs="Times New Roman"/>
          <w:sz w:val="20"/>
          <w:szCs w:val="20"/>
          <w:lang w:val="ru-RU"/>
        </w:rPr>
        <w:t>р</w:t>
      </w:r>
      <w:proofErr w:type="gramEnd"/>
      <w:r w:rsidRPr="008912F9">
        <w:rPr>
          <w:rFonts w:ascii="Times New Roman" w:eastAsiaTheme="minorHAnsi" w:hAnsi="Times New Roman" w:cs="Times New Roman"/>
          <w:sz w:val="20"/>
          <w:szCs w:val="20"/>
          <w:lang w:val="ru-RU"/>
        </w:rPr>
        <w:t>і– Шарттың бағасы) тауарларды Тапсырыс берушіге жеткізуді міндетіне алады.</w:t>
      </w:r>
    </w:p>
    <w:p w:rsidR="000A165B" w:rsidRDefault="000A165B" w:rsidP="000A165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ru-RU"/>
        </w:rPr>
      </w:pPr>
      <w:r w:rsidRPr="008912F9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261- Әкімші</w:t>
      </w:r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- облыстық</w:t>
      </w:r>
      <w:r w:rsidRPr="008912F9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 xml:space="preserve"> бі</w:t>
      </w:r>
      <w:proofErr w:type="gramStart"/>
      <w:r w:rsidRPr="008912F9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л</w:t>
      </w:r>
      <w:proofErr w:type="gramEnd"/>
      <w:r w:rsidRPr="008912F9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ім беру басқармасы</w:t>
      </w:r>
    </w:p>
    <w:p w:rsidR="000A165B" w:rsidRDefault="000A165B" w:rsidP="000A165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015-Бюджеттік бағдарлам</w:t>
      </w:r>
      <w:proofErr w:type="gramStart"/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а-</w:t>
      </w:r>
      <w:proofErr w:type="gramEnd"/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 xml:space="preserve"> «Жетім балалар, ата-анасының қамқорынсыз қалған балаларды әлеуметтік қамтамасыз ету»;</w:t>
      </w:r>
    </w:p>
    <w:p w:rsidR="000A165B" w:rsidRDefault="000A165B" w:rsidP="000A165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103- ішкі бағдарлам</w:t>
      </w:r>
      <w:proofErr w:type="gramStart"/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а-</w:t>
      </w:r>
      <w:proofErr w:type="gramEnd"/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 xml:space="preserve"> «Отбасы үлгісіндегі балалар ауылдары»;</w:t>
      </w:r>
    </w:p>
    <w:p w:rsidR="000A165B" w:rsidRPr="00C9154B" w:rsidRDefault="008F77BE" w:rsidP="000A165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149</w:t>
      </w:r>
      <w:r w:rsidR="000A165B" w:rsidRPr="00C9154B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- ерекшелі</w:t>
      </w:r>
      <w:proofErr w:type="gramStart"/>
      <w:r w:rsidR="000A165B" w:rsidRPr="00C9154B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к-</w:t>
      </w:r>
      <w:proofErr w:type="gramEnd"/>
      <w:r w:rsidR="000A165B" w:rsidRPr="00C9154B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«</w:t>
      </w:r>
      <w:r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Өзге де қорларды сатып алу</w:t>
      </w:r>
      <w:r w:rsidR="000A165B" w:rsidRPr="00C9154B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»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2. Осы Шартта төменде көрсетілген ұғымдар мынадай түсіндірмені білдіретін болады: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1) дүлей күш (форс-мажор) – төтенше және тойтаруға болмайтын мән-жайлар (дүлей құбылыстар, соғыс қимылдары және басқалары). Ондай мән-жайларға, атап айтқанда, м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i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ндеттеменi орындау үшiнқажеттi тауарлардың рынокта болмауы жатпайды;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2) «Өнім беруші» – кәсіпкерлік қызметті жүзеге асыратын жеке немесе заңды тұлға (егерҚазақстан Республикасының заңдарында өзгеше белгіленбесе, мемлекеттік мекемелерді қоспағанда)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,Т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апсырыс берушімен жасасқан шартта оның контрагенті ретінде әрекет ететін тұлға.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3) «Тапсырыс беруші» – орган немесе мектепке дейінгі білім беру ұйымы немесе жетімбалалар, ата-аналарының қамқорлығынсыз қалған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балалар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ға арналған білім беру ұйымы.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4) «Тауар» – мектепке дейінгі білім беру ұйымдарында, жетім балалар, ата-аналарыныңқамқорлығынсыз қалған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балалар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ға арналған білім беру ұйымдарында білім алушыларды тауар</w:t>
      </w:r>
      <w:r w:rsidR="0053278A">
        <w:rPr>
          <w:rFonts w:ascii="Times New Roman" w:eastAsiaTheme="minorHAnsi" w:hAnsi="Times New Roman" w:cs="Times New Roman"/>
          <w:sz w:val="20"/>
          <w:szCs w:val="20"/>
          <w:lang w:val="ru-RU"/>
        </w:rPr>
        <w:t>лары мен қызметтері бойынша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5) «Шарт» – Тапсырыс беруші мен Өнім беруші арасында Қазақстан Республикасының азаматтықзаңнамасына сәйкес жазбаша нысанда жазылған, тараптар оған барлық қосымшаларымен жәнетолықтыруларымен бірге, сондай-ақ шартта сілтеме бар барлық құжаттамамен бірге қол қойғаназаматтық-құқықтық акт;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6) «Шарттың бағасы» Тапсырыс беруші Шарттың шеңберінде Өнім берушіге өзінің шарттықміндеттемелерін толық орындағаны үшін төленуге тиіс соманы білді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ред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і;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Тараптар осы шарт бойынша міндеттемелерін толық немесе жартылай орындамаған жағдайда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,е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гер ол дүлей күш нәтижесі болып табылса жауапкершілік артпайды.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3. Төменде көрсетілген құжаттар мен оларда айтылған жағдайлар, осы Шартты құрайды жәнеоның ажырамас бө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л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ігі болып саналады, атап айтқанда: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1) осы Шарт;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2) техникалық тапсырма;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3) Шарттың орындалуын қамтамасыз ету.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lastRenderedPageBreak/>
        <w:t xml:space="preserve">4. Өнім беруші Шарттың орындалуын қамтамасыз етудi (банктік кепілдеме, кепілдік ақшалайжарна төлеу) Мектепке дейінгі білім беру ұйымдарында, жетім балалар мен ата-аналарыныңқамқорлығынсыз қалған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балалар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ға білім беру ұйымдарында тәрбиеленуші және білім алушы балалардытамақтандыруды қамтамасыз етуге байланысты тауарларды сатып алу қағидаларында көзделгенжағдайларда енг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i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зеді.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5. Өнім берушінің үшінші тұлғалардың тұтастай не Шартты қамтамасыз етуді орындаубөлігінде талап қою құқығының туындауына әкеп соғатын іс-қимыл жасауына жол берілмейді.Тапсырыс берушінің Ө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н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ім беруші енгізген Шарттың орындалуын қамтамасыз етуді пайдалануына жолберілмейді.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6. Шарт тиі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ст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 қаржы жылына міндеттемелер бойынша бекітілген жеке қаржыландыру жоспарынасәйкес бөлінген қаражат шегінде жасалады және шартты орындау кезінде өнім беруші тарапынанбұзушылықтар болмаған жағдайда көрсетілген мерзім аяқталғаннан кейін, бірақ кемінде екі ретұзартылады.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7. Өнім беруші жеткізуді, ал Тапсырыс беруші осы Шарттың ажырамас бөлігі болып табылатын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техникалық тапсырмаға сәйкес тауарларды қабылдауды және төлеуді міндетіне алады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.А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қы төлеу нысаны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-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аударым.</w:t>
      </w:r>
    </w:p>
    <w:p w:rsidR="000A165B" w:rsidRPr="000642A8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u w:val="single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8. Төлеу мерзімі </w:t>
      </w:r>
      <w:r>
        <w:rPr>
          <w:rFonts w:ascii="Times New Roman" w:eastAsiaTheme="minorHAnsi" w:hAnsi="Times New Roman" w:cs="Times New Roman"/>
          <w:sz w:val="20"/>
          <w:szCs w:val="20"/>
          <w:u w:val="single"/>
          <w:lang w:val="ru-RU"/>
        </w:rPr>
        <w:t xml:space="preserve">тауарды жеткізген мерзімнен бастап  30 күнтізбелік </w:t>
      </w:r>
      <w:proofErr w:type="gramStart"/>
      <w:r>
        <w:rPr>
          <w:rFonts w:ascii="Times New Roman" w:eastAsiaTheme="minorHAnsi" w:hAnsi="Times New Roman" w:cs="Times New Roman"/>
          <w:sz w:val="20"/>
          <w:szCs w:val="20"/>
          <w:u w:val="single"/>
          <w:lang w:val="ru-RU"/>
        </w:rPr>
        <w:t>к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u w:val="single"/>
          <w:lang w:val="ru-RU"/>
        </w:rPr>
        <w:t>үн ішінде.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9. Ақы төлеу ал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дындағы қажеттi құжаттар:  </w:t>
      </w:r>
      <w:r w:rsidRPr="000642A8">
        <w:rPr>
          <w:rFonts w:ascii="Times New Roman" w:eastAsiaTheme="minorHAnsi" w:hAnsi="Times New Roman" w:cs="Times New Roman"/>
          <w:sz w:val="20"/>
          <w:szCs w:val="20"/>
          <w:u w:val="single"/>
          <w:lang w:val="ru-RU"/>
        </w:rPr>
        <w:t>шот-фактура</w:t>
      </w:r>
      <w:proofErr w:type="gramStart"/>
      <w:r w:rsidRPr="000642A8">
        <w:rPr>
          <w:rFonts w:ascii="Times New Roman" w:eastAsiaTheme="minorHAnsi" w:hAnsi="Times New Roman" w:cs="Times New Roman"/>
          <w:sz w:val="20"/>
          <w:szCs w:val="20"/>
          <w:u w:val="single"/>
          <w:lang w:val="ru-RU"/>
        </w:rPr>
        <w:t xml:space="preserve"> .</w:t>
      </w:r>
      <w:proofErr w:type="gramEnd"/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10. Өнім беруші Тапсырыс берушінің алдын ала жазбаша келісімінсіз қандай да болмасын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адамға Шарттың мазмұнын немесе оның қандай да бір ережелерін, сондай-ақ Тапсырыс беруші немесе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осы Шартты орындау үшін Ө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н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ім беруші тартқан персоналды қоспағанда, оның атынан басқа адам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берген құжаттаманы немесе ақпаратты ашпауға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тиіс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. Көрсетілген ақпарат бұл персоналға құпия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түрде және шарттық міндеттемелерді орындау үшін қажетті шамада берілуге тиіс.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11. Өні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м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берушінің тауарды жеткізуді төлеуді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іс жүзінде орындау бойынша осы Шарттың 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8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және 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9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тармақтарында көрсетілген нысанда және мерзімде жүргізіледі.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12. Тауарлардың құны _____ теңгені құрайды.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13. Өнім берушімен тауарларды жеткізу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Тапсырыс</w:t>
      </w:r>
      <w:r w:rsidR="00823511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берушінің өтініші бойынша  2022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жылғы 31-желтоқ</w:t>
      </w:r>
      <w:proofErr w:type="gramStart"/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сан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ға дейін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жүзеге асырылады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.</w:t>
      </w:r>
    </w:p>
    <w:p w:rsidR="000A16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14. Өні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м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беруші тарапынан тауарларды жеткізуді кешіктіру Шартты орындауды қамтамасыз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етуді ұстап, тауарларды жеткізуді уақытылы орындамағаны немесе заңнамада қарастырылған басқашаралар үшін 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т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ұрақсыздық айыбын төлеп Тапсырыс берушімен Шартты бұзуына негіз болып табылады.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15. Егер Өнім беруші Шартта көзделген мерзімде тауарды жеткізбесе, Тапсырыс беруші шарт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шеңберінде әрбі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р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мерзімі өткен күн үшін Шарттың бағасынан 0,1 % соманы тұрақсыздық айыбы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түрінде шегеріп тастайды.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16. Шарт талаптарын бұзғаны үшін Тапсырыс беруші Өнім берушіге міндеттемелерді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орындамағаны туралы жазбаша хабарлама жібере отырып: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1) егер Өнім беруші тауар бөлігін немесе барлығын Шартта көзделген мерзімде (дерде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)н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емесе Тапсырыс беруші берген осы Шартты ұзарту кезеңі ішінде бере алмаса;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2) егер Өнім беруші Шарт бойынша қандай да болмасын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бас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қа да өзінің міндеттемелерін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орындай алмаса осы Шартты бұзады.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17. Дүлей күш жағдайлары туындаған кезде Өнім беруші Тапсырыс берушіге бі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р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жұмыс күнішінде мұндай жағдайлар мен олардың себептері туралы жазбаша хабарлама жібереді. Егер Тапсырыс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берушіден өзгеше жазбаша нұсқаулықтар түспесе, Өнім беруші Шарт бойынша өзінің міндеттемелерін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орындауды жалғастырады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ж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әне дүлей күшке байланысты емес Шартты орындаудың баламалы тәсілдерініздеуді жүргізеді.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18. Өнім беруші, осы Шарттың 17-тармағының талаптарын орындаған жағдайда егер Шартты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орындауды кешікті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ру д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үлей күш нәтижесі болса, өзінің Шартты орындауды қамтамасыз етуден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айырылмайды және Шарттың талаптарын орындамауына орай тұрақсыздық айыбын төлеуге немесе оны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бұзуға жауапкершілік жүктемейді.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19. Тапсырыс беруші, егер Өнім беруші төлеуге қабілетсіз болса немесе Жосықсыз әлеуетті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өнім берушілердің тізіліміне енсе, Өнім берушіге тиі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ст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 жазбаша хабарлама жібере отырып, кез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келген уақытта Шартты бұза алады. Бұл жағдайда бұзу тез арада жүзеге асады және Тапсырыс беруші, егер Шартты бұзу залал келтірмесе немесе 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с-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әрекеттерді жасауға қандай да болмасын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құқықтарды қозғамаса немесе Тапсырыс берушіге қойылған немесе соңынан қойылатын санкцияларды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қолданатын жағдайда Өнім берушіге қатысты ешқандай қаржылық міндеттемелер жүктемейді.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20. Тапсырыс беруші Өнім берушіге тиі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ст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 жазбаша хабарлама жібере отырып, оның бұдан әрі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орындалуының орынсыздығына орай кез келген уақытта Шартты бұза алады. Хабарламада Шартты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бұзудың себебі көрсетіледі, күші жойылған шарттық міндеттемелердің көлемі, сондай-ақ 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Шарттың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бұзылуы күшіне енген күні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к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өрсетіледі.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21. Жоғарыда көрсетілген жағдаяттар негізінде Шарт жойылған кезде, Өнім беруші Шарт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бойынша бұ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зу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ға байланысты оны бұзатын күні іс жүзіндегі шығындар үшін ғана ақы төленеді.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22. Тапсырыс беруші мен Өнім беруші тікелей келіссөздер процесінде олардың арасында Шарт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бойынша немесе оған байланысты туындайтын барлық келіспеушіліктерді немесе дауларды шешуге бар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күш-жігерін жұмсайды.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23. Егер осындай келіссөздер басталғаннан кейін 21 (жиырма бір) күн ішінде Тапсырыс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беруші мен Өнім беруші Шарт бойынша дауды шеше алмаса, тараптардың кез келгені осы мәселені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Қазақстан Республикасының заңнамасына сәйкес мәселені шешеді.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lastRenderedPageBreak/>
        <w:t>24. Шарт мемлекетті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к ж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әне орыс тiлдерiнде жасалады.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25. Шартқа сәйкес тараптардың бі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р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 екінші тарапқа жіберетін кез келген хабарлама, кейін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түпнұсқасын бере отырып, хат, жеделхат, телекс немесе факс түрінде жіберіледі.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26. Хабарлама жеткізілгеннен кейін немесе күшіне ену көрсетілген күні (егер хабарламадакөрсетілсе), бұ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л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күндердің қайсысы кеш болатындығына байланысты күшіне енеді.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27. Салық және бюджетке төленетін басқа да міндетті төлемдер Қазақстан Республикасыныңсалық заңнамасына сәйкес төленуге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тиіс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28. Осы Шартта Тапсырыс беруші мен Өнім беруші белгіленген тәртіппен келісілген өзге де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айыппұл санкциялары немесе Қазақстан Республикасының заңнамасына қайшы келмейтін өзге де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шарттар көзделуі мүмкін.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29. Осы Шарт Тапсырыс беруші оны Қазақстан Республикасы Қаржы министрлігінің аумақтық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қазынашылық тіркеуден өткізгеннен кейі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н ж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әне Өнім беруші Шарттың орындалуын қамтамасыз етуді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енгізгеннен кейін күшіне енеді.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30. Осы Үлгілік шарт тауарларды сатып алуды Тапсырыс беруші жүзеге асыру процесіндеТапсырыс беруші мен Өнім беруші арасында туындайтын құқықтық қатынастарды реттейді.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Осы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Шарт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қа енгізілетін кез келген өзгерістер мен толықтырулар Тапсырыс берушінің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конкурстық құжаттамасына, Өнім берушінің конкурстық өтініміне және Конкурс қорытындылары туралыхаттамаға сәйкес келуі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тиіс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.</w:t>
      </w:r>
    </w:p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31. Тараптардың мекенжайлары мен деректемелері:</w:t>
      </w:r>
    </w:p>
    <w:p w:rsidR="000A16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428"/>
        <w:gridCol w:w="4842"/>
      </w:tblGrid>
      <w:tr w:rsidR="000A165B" w:rsidRPr="000642A8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0079A6" w:rsidRDefault="000A165B" w:rsidP="00F52CCB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89785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Тапсырыс беруші</w:t>
            </w:r>
            <w:r w:rsidRPr="004570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823511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Атырау облысы білім беру басқармасы </w:t>
            </w:r>
            <w:r w:rsidRPr="000079A6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079A6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ru-RU"/>
              </w:rPr>
              <w:t>«</w:t>
            </w:r>
            <w:r w:rsidR="0082351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ru-RU"/>
              </w:rPr>
              <w:t>Облыстық отбасы үлгісіндегі балалар ауылы және жасөспі</w:t>
            </w:r>
            <w:proofErr w:type="gramStart"/>
            <w:r w:rsidR="0082351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ru-RU"/>
              </w:rPr>
              <w:t>р</w:t>
            </w:r>
            <w:proofErr w:type="gramEnd"/>
            <w:r w:rsidR="0082351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ru-RU"/>
              </w:rPr>
              <w:t>імдер үйі</w:t>
            </w:r>
            <w:r w:rsidRPr="000079A6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ru-RU"/>
              </w:rPr>
              <w:t xml:space="preserve">» коммуналдық мемлекеттік мекемесі </w:t>
            </w:r>
            <w:r w:rsidRPr="000079A6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A165B" w:rsidRPr="0045704D" w:rsidRDefault="000A165B" w:rsidP="00F52CCB">
            <w:pPr>
              <w:spacing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89785B" w:rsidRDefault="000A165B" w:rsidP="00F52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89785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Өнім беруші</w:t>
            </w:r>
          </w:p>
          <w:p w:rsidR="000A165B" w:rsidRPr="00963CD9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3CD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963CD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</w:t>
            </w:r>
            <w:r w:rsidRPr="00963CD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963CD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толық атауы</w:t>
            </w:r>
            <w:r w:rsidRPr="00963CD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0A165B" w:rsidRPr="00823511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45704D" w:rsidRDefault="00823511" w:rsidP="0082351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060024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Атырау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қ.</w:t>
            </w: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Талкайран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елді мекені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823511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3CD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</w:t>
            </w:r>
            <w:r w:rsidRPr="000642A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</w:t>
            </w:r>
            <w:r w:rsidRPr="0082351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</w:t>
            </w:r>
            <w:r w:rsidRPr="0082351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82351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мекенжайы</w:t>
            </w:r>
            <w:r w:rsidRPr="0082351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0A165B" w:rsidRPr="00823511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45704D" w:rsidRDefault="000A165B" w:rsidP="0082351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Телефон </w:t>
            </w:r>
            <w:r w:rsidR="00823511" w:rsidRPr="005E774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8(7122)  305203  </w:t>
            </w:r>
            <w:r w:rsidR="00823511">
              <w:rPr>
                <w:rFonts w:ascii="Times New Roman" w:hAnsi="Times New Roman"/>
                <w:sz w:val="18"/>
                <w:szCs w:val="18"/>
                <w:lang w:val="kk-KZ"/>
              </w:rPr>
              <w:t>қабылдау</w:t>
            </w:r>
            <w:r w:rsidR="00823511" w:rsidRPr="005E774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 8(7122)305201 </w:t>
            </w:r>
            <w:r w:rsidR="00823511">
              <w:rPr>
                <w:rFonts w:ascii="Times New Roman" w:hAnsi="Times New Roman"/>
                <w:sz w:val="18"/>
                <w:szCs w:val="18"/>
                <w:lang w:val="kk-KZ"/>
              </w:rPr>
              <w:t>есепші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823511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2351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________________________________(телефон, факс)</w:t>
            </w:r>
          </w:p>
        </w:tc>
      </w:tr>
      <w:tr w:rsidR="000A165B" w:rsidRPr="005E774A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823511" w:rsidRDefault="000A165B" w:rsidP="00F52CCB">
            <w:pPr>
              <w:pStyle w:val="a5"/>
              <w:jc w:val="left"/>
              <w:rPr>
                <w:rFonts w:ascii="Times New Roman" w:hAnsi="Times New Roman"/>
                <w:b w:val="0"/>
                <w:caps w:val="0"/>
                <w:sz w:val="20"/>
                <w:szCs w:val="20"/>
                <w:lang w:val="kk-KZ"/>
              </w:rPr>
            </w:pP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 w:val="0"/>
                <w:caps w:val="0"/>
                <w:sz w:val="20"/>
                <w:szCs w:val="20"/>
                <w:lang w:val="kk-KZ"/>
              </w:rPr>
              <w:t>С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Н</w:t>
            </w:r>
            <w:r w:rsidRPr="00823511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 xml:space="preserve"> </w:t>
            </w:r>
            <w:r w:rsidR="00823511">
              <w:rPr>
                <w:rFonts w:ascii="Times New Roman" w:hAnsi="Times New Roman"/>
                <w:b w:val="0"/>
                <w:caps w:val="0"/>
                <w:sz w:val="20"/>
                <w:szCs w:val="20"/>
                <w:lang w:val="kk-KZ"/>
              </w:rPr>
              <w:t>021040003743</w:t>
            </w:r>
          </w:p>
          <w:p w:rsidR="000A165B" w:rsidRPr="00823511" w:rsidRDefault="000A165B" w:rsidP="00F52CCB">
            <w:pPr>
              <w:pStyle w:val="a5"/>
              <w:jc w:val="left"/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  <w:szCs w:val="20"/>
                <w:lang w:val="kk-KZ"/>
              </w:rPr>
              <w:t>ЖС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К</w:t>
            </w:r>
            <w:r w:rsidRPr="00823511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 xml:space="preserve">  </w:t>
            </w:r>
            <w:r w:rsidR="00823511"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  <w:lang w:val="en-GB"/>
              </w:rPr>
              <w:t>KZ</w:t>
            </w:r>
            <w:r w:rsidR="00823511" w:rsidRPr="00823511">
              <w:rPr>
                <w:b w:val="0"/>
                <w:sz w:val="20"/>
                <w:szCs w:val="20"/>
              </w:rPr>
              <w:t>63070102KSN1501000</w:t>
            </w:r>
          </w:p>
          <w:p w:rsidR="000A165B" w:rsidRPr="00823511" w:rsidRDefault="000A165B" w:rsidP="00F52CCB">
            <w:pPr>
              <w:pStyle w:val="a5"/>
              <w:jc w:val="left"/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 w:val="0"/>
                <w:caps w:val="0"/>
                <w:sz w:val="20"/>
                <w:szCs w:val="20"/>
                <w:lang w:val="kk-KZ"/>
              </w:rPr>
              <w:t>С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К</w:t>
            </w:r>
            <w:r w:rsidRPr="00823511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 xml:space="preserve">  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  <w:lang w:val="en-GB"/>
              </w:rPr>
              <w:t>KKMFKZ</w:t>
            </w:r>
            <w:r w:rsidRPr="00823511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2</w:t>
            </w:r>
            <w:r w:rsidRPr="0045704D">
              <w:rPr>
                <w:rFonts w:ascii="Times New Roman" w:hAnsi="Times New Roman"/>
                <w:b w:val="0"/>
                <w:caps w:val="0"/>
                <w:sz w:val="20"/>
                <w:szCs w:val="20"/>
                <w:lang w:val="en-GB"/>
              </w:rPr>
              <w:t>A</w:t>
            </w:r>
          </w:p>
          <w:p w:rsidR="000A165B" w:rsidRPr="009C1280" w:rsidRDefault="000A165B" w:rsidP="0082351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ҚР ҚМ КК </w:t>
            </w:r>
            <w:r w:rsidR="0082351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Атырау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облысы бойынша қазынашылық департаменті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0A165B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A165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_______________________________</w:t>
            </w:r>
            <w:r w:rsidRPr="000A1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br/>
            </w:r>
            <w:r w:rsidRPr="000A165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(тегі, аты, әкесінің аты (бар болса)</w:t>
            </w:r>
          </w:p>
        </w:tc>
      </w:tr>
      <w:tr w:rsidR="000A165B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0A165B" w:rsidRDefault="000A165B" w:rsidP="0082351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Басшысы _____________________ </w:t>
            </w:r>
            <w:r w:rsidR="0082351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А.Г.Ботатаева</w:t>
            </w:r>
            <w:r w:rsidRPr="000A16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A16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A165B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(қолы)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A7773">
              <w:rPr>
                <w:rFonts w:ascii="Times New Roman" w:eastAsiaTheme="minorHAnsi" w:hAnsi="Times New Roman" w:cs="Times New Roman"/>
                <w:sz w:val="20"/>
                <w:szCs w:val="20"/>
              </w:rPr>
              <w:t>(</w:t>
            </w:r>
            <w:r w:rsidRPr="0089785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қолы</w:t>
            </w:r>
            <w:r w:rsidRPr="008A7773">
              <w:rPr>
                <w:rFonts w:ascii="Times New Roman" w:eastAsiaTheme="minorHAnsi" w:hAnsi="Times New Roman" w:cs="Times New Roman"/>
                <w:sz w:val="20"/>
                <w:szCs w:val="20"/>
              </w:rPr>
              <w:t>)</w:t>
            </w:r>
          </w:p>
        </w:tc>
      </w:tr>
      <w:tr w:rsidR="000A165B" w:rsidTr="00F52CCB">
        <w:trPr>
          <w:trHeight w:val="30"/>
        </w:trPr>
        <w:tc>
          <w:tcPr>
            <w:tcW w:w="4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Pr="0045704D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«___»____________________ 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r w:rsidRPr="0045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A165B" w:rsidRPr="0045704D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5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М</w:t>
            </w:r>
            <w:r w:rsidRPr="008A7773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  <w:r w:rsidRPr="0089785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</w:t>
            </w:r>
            <w:r w:rsidRPr="008A7773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65B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«___»____________________ 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0A165B" w:rsidRDefault="000A165B" w:rsidP="00F52CCB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9785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М</w:t>
            </w:r>
            <w:r w:rsidRPr="008A7773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  <w:r w:rsidRPr="0089785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</w:t>
            </w:r>
            <w:r w:rsidRPr="008A7773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</w:tbl>
    <w:p w:rsidR="000A165B" w:rsidRPr="0089785B" w:rsidRDefault="000A165B" w:rsidP="000A16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0A165B" w:rsidRPr="0089785B" w:rsidRDefault="000A165B" w:rsidP="000A165B">
      <w:pPr>
        <w:rPr>
          <w:rFonts w:ascii="Times New Roman" w:hAnsi="Times New Roman" w:cs="Times New Roman"/>
          <w:lang w:val="ru-RU"/>
        </w:rPr>
      </w:pPr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Аумақтық қазынашылық органында тіркеу кү</w:t>
      </w:r>
      <w:proofErr w:type="gramStart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н</w:t>
      </w:r>
      <w:proofErr w:type="gramEnd"/>
      <w:r w:rsidRPr="0089785B">
        <w:rPr>
          <w:rFonts w:ascii="Times New Roman" w:eastAsiaTheme="minorHAnsi" w:hAnsi="Times New Roman" w:cs="Times New Roman"/>
          <w:sz w:val="20"/>
          <w:szCs w:val="20"/>
          <w:lang w:val="ru-RU"/>
        </w:rPr>
        <w:t>і ____________________</w:t>
      </w:r>
    </w:p>
    <w:p w:rsidR="000A165B" w:rsidRPr="0089785B" w:rsidRDefault="000A165B" w:rsidP="000A165B">
      <w:pPr>
        <w:rPr>
          <w:rFonts w:ascii="Times New Roman" w:hAnsi="Times New Roman" w:cs="Times New Roman"/>
          <w:lang w:val="ru-RU"/>
        </w:rPr>
      </w:pPr>
    </w:p>
    <w:p w:rsidR="00B43096" w:rsidRPr="000A165B" w:rsidRDefault="00B43096">
      <w:pPr>
        <w:rPr>
          <w:lang w:val="ru-RU"/>
        </w:rPr>
      </w:pPr>
    </w:p>
    <w:sectPr w:rsidR="00B43096" w:rsidRPr="000A165B" w:rsidSect="0080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A53"/>
    <w:rsid w:val="000A165B"/>
    <w:rsid w:val="000A4A53"/>
    <w:rsid w:val="003044A4"/>
    <w:rsid w:val="003D6385"/>
    <w:rsid w:val="0053278A"/>
    <w:rsid w:val="005E774A"/>
    <w:rsid w:val="006B4F00"/>
    <w:rsid w:val="00716DF6"/>
    <w:rsid w:val="00802342"/>
    <w:rsid w:val="00823511"/>
    <w:rsid w:val="008F77BE"/>
    <w:rsid w:val="009C6D45"/>
    <w:rsid w:val="00B43096"/>
    <w:rsid w:val="00C9154B"/>
    <w:rsid w:val="00CB0548"/>
    <w:rsid w:val="00EA79A0"/>
    <w:rsid w:val="00F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5B"/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16D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5B"/>
    <w:pPr>
      <w:ind w:left="720"/>
      <w:contextualSpacing/>
    </w:pPr>
  </w:style>
  <w:style w:type="character" w:customStyle="1" w:styleId="a4">
    <w:name w:val="Подзаголовок Знак"/>
    <w:link w:val="a5"/>
    <w:locked/>
    <w:rsid w:val="000A165B"/>
    <w:rPr>
      <w:rFonts w:ascii="Times New Roman CYR" w:hAnsi="Times New Roman CYR" w:cs="Times New Roman CYR"/>
      <w:b/>
      <w:caps/>
      <w:sz w:val="24"/>
      <w:szCs w:val="24"/>
      <w:lang w:eastAsia="ru-RU"/>
    </w:rPr>
  </w:style>
  <w:style w:type="paragraph" w:styleId="a5">
    <w:name w:val="Subtitle"/>
    <w:basedOn w:val="a"/>
    <w:link w:val="a4"/>
    <w:qFormat/>
    <w:rsid w:val="000A165B"/>
    <w:pPr>
      <w:spacing w:after="0" w:line="240" w:lineRule="auto"/>
      <w:jc w:val="center"/>
    </w:pPr>
    <w:rPr>
      <w:rFonts w:ascii="Times New Roman CYR" w:eastAsiaTheme="minorHAnsi" w:hAnsi="Times New Roman CYR" w:cs="Times New Roman CYR"/>
      <w:b/>
      <w:caps/>
      <w:sz w:val="24"/>
      <w:szCs w:val="24"/>
      <w:lang w:val="ru-RU" w:eastAsia="ru-RU"/>
    </w:rPr>
  </w:style>
  <w:style w:type="character" w:customStyle="1" w:styleId="1">
    <w:name w:val="Подзаголовок Знак1"/>
    <w:basedOn w:val="a0"/>
    <w:uiPriority w:val="11"/>
    <w:rsid w:val="000A16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16DF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5B"/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D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5B"/>
    <w:pPr>
      <w:ind w:left="720"/>
      <w:contextualSpacing/>
    </w:pPr>
  </w:style>
  <w:style w:type="character" w:customStyle="1" w:styleId="a4">
    <w:name w:val="Подзаголовок Знак"/>
    <w:link w:val="a5"/>
    <w:locked/>
    <w:rsid w:val="000A165B"/>
    <w:rPr>
      <w:rFonts w:ascii="Times New Roman CYR" w:hAnsi="Times New Roman CYR" w:cs="Times New Roman CYR"/>
      <w:b/>
      <w:caps/>
      <w:sz w:val="24"/>
      <w:szCs w:val="24"/>
      <w:lang w:eastAsia="ru-RU"/>
    </w:rPr>
  </w:style>
  <w:style w:type="paragraph" w:styleId="a5">
    <w:name w:val="Subtitle"/>
    <w:basedOn w:val="a"/>
    <w:link w:val="a4"/>
    <w:qFormat/>
    <w:rsid w:val="000A165B"/>
    <w:pPr>
      <w:spacing w:after="0" w:line="240" w:lineRule="auto"/>
      <w:jc w:val="center"/>
    </w:pPr>
    <w:rPr>
      <w:rFonts w:ascii="Times New Roman CYR" w:eastAsiaTheme="minorHAnsi" w:hAnsi="Times New Roman CYR" w:cs="Times New Roman CYR"/>
      <w:b/>
      <w:caps/>
      <w:sz w:val="24"/>
      <w:szCs w:val="24"/>
      <w:lang w:val="ru-RU" w:eastAsia="ru-RU"/>
    </w:rPr>
  </w:style>
  <w:style w:type="character" w:customStyle="1" w:styleId="1">
    <w:name w:val="Подзаголовок Знак1"/>
    <w:basedOn w:val="a0"/>
    <w:uiPriority w:val="11"/>
    <w:rsid w:val="000A16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16DF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16</cp:revision>
  <cp:lastPrinted>2017-02-16T10:30:00Z</cp:lastPrinted>
  <dcterms:created xsi:type="dcterms:W3CDTF">2017-02-15T08:26:00Z</dcterms:created>
  <dcterms:modified xsi:type="dcterms:W3CDTF">2022-05-27T14:38:00Z</dcterms:modified>
</cp:coreProperties>
</file>